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1747" w14:textId="3156D309" w:rsidR="00795E09" w:rsidRDefault="003618A0" w:rsidP="007F4563">
      <w:pPr>
        <w:jc w:val="center"/>
        <w:rPr>
          <w:rFonts w:asciiTheme="minorHAnsi" w:hAnsiTheme="minorHAnsi"/>
          <w:b/>
          <w:iCs/>
          <w:color w:val="000000" w:themeColor="text1"/>
          <w:sz w:val="28"/>
          <w:szCs w:val="28"/>
          <w:u w:val="single"/>
        </w:rPr>
      </w:pPr>
      <w:r w:rsidRPr="00814CCF">
        <w:rPr>
          <w:rFonts w:asciiTheme="minorHAnsi" w:hAnsiTheme="minorHAnsi"/>
          <w:b/>
          <w:iCs/>
          <w:noProof/>
          <w:color w:val="000000" w:themeColor="text1"/>
          <w:sz w:val="28"/>
          <w:szCs w:val="28"/>
        </w:rPr>
        <w:drawing>
          <wp:inline distT="0" distB="0" distL="0" distR="0" wp14:anchorId="6AEAC68D" wp14:editId="67ADE890">
            <wp:extent cx="3188572"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 - Permali Logo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2187" cy="546946"/>
                    </a:xfrm>
                    <a:prstGeom prst="rect">
                      <a:avLst/>
                    </a:prstGeom>
                  </pic:spPr>
                </pic:pic>
              </a:graphicData>
            </a:graphic>
          </wp:inline>
        </w:drawing>
      </w:r>
    </w:p>
    <w:p w14:paraId="5F068A8C" w14:textId="77777777" w:rsidR="003618A0" w:rsidRPr="00814CCF" w:rsidRDefault="003618A0" w:rsidP="00814CCF">
      <w:pPr>
        <w:rPr>
          <w:rFonts w:asciiTheme="minorHAnsi" w:hAnsiTheme="minorHAnsi"/>
          <w:b/>
          <w:iCs/>
          <w:color w:val="000000" w:themeColor="text1"/>
        </w:rPr>
      </w:pPr>
    </w:p>
    <w:p w14:paraId="6737E3CD" w14:textId="1314850E" w:rsidR="00B2442E" w:rsidRPr="00814CCF" w:rsidRDefault="00106FF8" w:rsidP="008A5494">
      <w:pPr>
        <w:jc w:val="center"/>
        <w:rPr>
          <w:rFonts w:asciiTheme="minorHAnsi" w:hAnsiTheme="minorHAnsi"/>
          <w:b/>
          <w:iCs/>
          <w:color w:val="000000" w:themeColor="text1"/>
          <w:sz w:val="32"/>
          <w:szCs w:val="32"/>
        </w:rPr>
      </w:pPr>
      <w:r w:rsidRPr="00814CCF">
        <w:rPr>
          <w:rFonts w:asciiTheme="minorHAnsi" w:hAnsiTheme="minorHAnsi"/>
          <w:b/>
          <w:iCs/>
          <w:color w:val="000000" w:themeColor="text1"/>
          <w:sz w:val="32"/>
          <w:szCs w:val="32"/>
        </w:rPr>
        <w:t xml:space="preserve">PRODUCTION </w:t>
      </w:r>
      <w:r w:rsidR="008A5494" w:rsidRPr="00814CCF">
        <w:rPr>
          <w:rFonts w:asciiTheme="minorHAnsi" w:hAnsiTheme="minorHAnsi"/>
          <w:b/>
          <w:iCs/>
          <w:color w:val="000000" w:themeColor="text1"/>
          <w:sz w:val="32"/>
          <w:szCs w:val="32"/>
        </w:rPr>
        <w:t>TEAM LEADER</w:t>
      </w:r>
    </w:p>
    <w:p w14:paraId="662B0AF5" w14:textId="77777777" w:rsidR="00B2442E" w:rsidRPr="00814CCF" w:rsidRDefault="00B2442E" w:rsidP="007F4563">
      <w:pPr>
        <w:jc w:val="center"/>
        <w:rPr>
          <w:rFonts w:asciiTheme="minorHAnsi" w:hAnsiTheme="minorHAnsi"/>
          <w:b/>
          <w:iCs/>
          <w:color w:val="000000" w:themeColor="text1"/>
        </w:rPr>
      </w:pPr>
    </w:p>
    <w:p w14:paraId="1C5050E4" w14:textId="78B98F86" w:rsidR="00B2442E" w:rsidRPr="00814CCF" w:rsidRDefault="00814CCF" w:rsidP="007F4563">
      <w:pPr>
        <w:jc w:val="center"/>
        <w:rPr>
          <w:rFonts w:asciiTheme="minorHAnsi" w:hAnsiTheme="minorHAnsi"/>
          <w:b/>
          <w:iCs/>
          <w:color w:val="000000" w:themeColor="text1"/>
        </w:rPr>
      </w:pPr>
      <w:r>
        <w:rPr>
          <w:rFonts w:asciiTheme="minorHAnsi" w:hAnsiTheme="minorHAnsi"/>
          <w:b/>
          <w:iCs/>
          <w:color w:val="000000" w:themeColor="text1"/>
        </w:rPr>
        <w:t xml:space="preserve">SALARY: </w:t>
      </w:r>
      <w:r w:rsidR="00485A53" w:rsidRPr="00814CCF">
        <w:rPr>
          <w:rFonts w:asciiTheme="minorHAnsi" w:hAnsiTheme="minorHAnsi"/>
          <w:b/>
          <w:iCs/>
          <w:color w:val="000000" w:themeColor="text1"/>
        </w:rPr>
        <w:t xml:space="preserve">COMPETITIVE </w:t>
      </w:r>
      <w:r>
        <w:rPr>
          <w:rFonts w:asciiTheme="minorHAnsi" w:hAnsiTheme="minorHAnsi"/>
          <w:b/>
          <w:iCs/>
          <w:color w:val="000000" w:themeColor="text1"/>
        </w:rPr>
        <w:t>&amp;</w:t>
      </w:r>
      <w:r w:rsidR="00485A53" w:rsidRPr="00814CCF">
        <w:rPr>
          <w:rFonts w:asciiTheme="minorHAnsi" w:hAnsiTheme="minorHAnsi"/>
          <w:b/>
          <w:iCs/>
          <w:color w:val="000000" w:themeColor="text1"/>
        </w:rPr>
        <w:t xml:space="preserve"> DEPEND</w:t>
      </w:r>
      <w:r w:rsidR="00F3697E" w:rsidRPr="00814CCF">
        <w:rPr>
          <w:rFonts w:asciiTheme="minorHAnsi" w:hAnsiTheme="minorHAnsi"/>
          <w:b/>
          <w:iCs/>
          <w:color w:val="000000" w:themeColor="text1"/>
        </w:rPr>
        <w:t>E</w:t>
      </w:r>
      <w:r w:rsidR="00485A53" w:rsidRPr="00814CCF">
        <w:rPr>
          <w:rFonts w:asciiTheme="minorHAnsi" w:hAnsiTheme="minorHAnsi"/>
          <w:b/>
          <w:iCs/>
          <w:color w:val="000000" w:themeColor="text1"/>
        </w:rPr>
        <w:t>NT</w:t>
      </w:r>
      <w:r w:rsidR="005C038C" w:rsidRPr="00814CCF">
        <w:rPr>
          <w:rFonts w:asciiTheme="minorHAnsi" w:hAnsiTheme="minorHAnsi"/>
          <w:b/>
          <w:iCs/>
          <w:color w:val="000000" w:themeColor="text1"/>
        </w:rPr>
        <w:t xml:space="preserve"> ON EXPERIENCE</w:t>
      </w:r>
      <w:r w:rsidR="00E57E43" w:rsidRPr="00814CCF">
        <w:rPr>
          <w:rFonts w:asciiTheme="minorHAnsi" w:hAnsiTheme="minorHAnsi"/>
          <w:b/>
          <w:iCs/>
          <w:color w:val="000000" w:themeColor="text1"/>
        </w:rPr>
        <w:t xml:space="preserve"> </w:t>
      </w:r>
    </w:p>
    <w:p w14:paraId="4077A930" w14:textId="77777777" w:rsidR="003618A0" w:rsidRPr="00F3697E" w:rsidRDefault="003618A0" w:rsidP="007F4563">
      <w:pPr>
        <w:jc w:val="center"/>
        <w:rPr>
          <w:rFonts w:asciiTheme="minorHAnsi" w:hAnsiTheme="minorHAnsi"/>
          <w:b/>
          <w:iCs/>
          <w:color w:val="000000" w:themeColor="text1"/>
          <w:u w:val="single"/>
        </w:rPr>
      </w:pPr>
    </w:p>
    <w:p w14:paraId="7FB8F648" w14:textId="451EBDA1" w:rsidR="008A5494" w:rsidRDefault="00025B9B" w:rsidP="008A5494">
      <w:pPr>
        <w:jc w:val="center"/>
        <w:rPr>
          <w:rFonts w:ascii="Arial" w:hAnsi="Arial" w:cs="Arial"/>
          <w:iCs/>
          <w:color w:val="000000" w:themeColor="text1"/>
        </w:rPr>
      </w:pPr>
      <w:r w:rsidRPr="00814CCF">
        <w:rPr>
          <w:rFonts w:ascii="Arial" w:hAnsi="Arial" w:cs="Arial"/>
          <w:iCs/>
          <w:color w:val="000000" w:themeColor="text1"/>
        </w:rPr>
        <w:t>Permali Gloucester Limite</w:t>
      </w:r>
      <w:r w:rsidR="004F5C00" w:rsidRPr="00814CCF">
        <w:rPr>
          <w:rFonts w:ascii="Arial" w:hAnsi="Arial" w:cs="Arial"/>
          <w:iCs/>
          <w:color w:val="000000" w:themeColor="text1"/>
        </w:rPr>
        <w:t xml:space="preserve">d are </w:t>
      </w:r>
      <w:r w:rsidR="009E187E" w:rsidRPr="00814CCF">
        <w:rPr>
          <w:rFonts w:ascii="Arial" w:hAnsi="Arial" w:cs="Arial"/>
          <w:iCs/>
          <w:color w:val="000000" w:themeColor="text1"/>
        </w:rPr>
        <w:t>specialist manufacturers of composite products who are principally involved with automotive, defence, and marine industries</w:t>
      </w:r>
      <w:r w:rsidR="00485A53" w:rsidRPr="00814CCF">
        <w:rPr>
          <w:rFonts w:ascii="Arial" w:hAnsi="Arial" w:cs="Arial"/>
          <w:iCs/>
          <w:color w:val="000000" w:themeColor="text1"/>
        </w:rPr>
        <w:t xml:space="preserve">. </w:t>
      </w:r>
      <w:r w:rsidR="00CA0A9E" w:rsidRPr="00814CCF">
        <w:rPr>
          <w:rFonts w:ascii="Arial" w:hAnsi="Arial" w:cs="Arial"/>
          <w:iCs/>
          <w:color w:val="000000" w:themeColor="text1"/>
        </w:rPr>
        <w:t>Reporting to the Production Supervisor, w</w:t>
      </w:r>
      <w:r w:rsidR="00C670D0" w:rsidRPr="00814CCF">
        <w:rPr>
          <w:rFonts w:ascii="Arial" w:hAnsi="Arial" w:cs="Arial"/>
          <w:iCs/>
          <w:color w:val="000000" w:themeColor="text1"/>
        </w:rPr>
        <w:t>e are currently recruiting for</w:t>
      </w:r>
      <w:r w:rsidR="008A5494" w:rsidRPr="00814CCF">
        <w:rPr>
          <w:rFonts w:ascii="Arial" w:hAnsi="Arial" w:cs="Arial"/>
          <w:iCs/>
          <w:color w:val="000000" w:themeColor="text1"/>
        </w:rPr>
        <w:t xml:space="preserve"> a Production Team Leader.</w:t>
      </w:r>
    </w:p>
    <w:p w14:paraId="475DB622" w14:textId="77777777" w:rsidR="00814CCF" w:rsidRPr="00814CCF" w:rsidRDefault="00814CCF" w:rsidP="008A5494">
      <w:pPr>
        <w:jc w:val="center"/>
        <w:rPr>
          <w:rFonts w:ascii="Arial" w:hAnsi="Arial" w:cs="Arial"/>
          <w:iCs/>
          <w:color w:val="000000" w:themeColor="text1"/>
        </w:rPr>
      </w:pPr>
    </w:p>
    <w:p w14:paraId="354C1433" w14:textId="5A493262" w:rsidR="00164952" w:rsidRPr="00814CCF" w:rsidRDefault="008A5494" w:rsidP="008A5494">
      <w:pPr>
        <w:jc w:val="center"/>
        <w:rPr>
          <w:rFonts w:ascii="Arial" w:hAnsi="Arial" w:cs="Arial"/>
          <w:iCs/>
          <w:color w:val="000000" w:themeColor="text1"/>
        </w:rPr>
      </w:pPr>
      <w:bookmarkStart w:id="0" w:name="_Hlk63626497"/>
      <w:r w:rsidRPr="00814CCF">
        <w:rPr>
          <w:rFonts w:ascii="Arial" w:hAnsi="Arial" w:cs="Arial"/>
        </w:rPr>
        <w:t xml:space="preserve">As a Team Leader, your role </w:t>
      </w:r>
      <w:r w:rsidR="00814CCF">
        <w:rPr>
          <w:rFonts w:ascii="Arial" w:hAnsi="Arial" w:cs="Arial"/>
        </w:rPr>
        <w:t>would be</w:t>
      </w:r>
      <w:r w:rsidRPr="00814CCF">
        <w:rPr>
          <w:rFonts w:ascii="Arial" w:hAnsi="Arial" w:cs="Arial"/>
        </w:rPr>
        <w:t xml:space="preserve"> the daily management of your team, to discharge the requirements of the production schedule as directed by the production supervisor and to ensure that the requirements of Health and Safety, Quality, Cost and Delivery Schedule Adherence are met and maintained.</w:t>
      </w:r>
      <w:bookmarkEnd w:id="0"/>
    </w:p>
    <w:p w14:paraId="47F07475" w14:textId="77777777" w:rsidR="00E57E43" w:rsidRPr="00814CCF" w:rsidRDefault="00E57E43" w:rsidP="00795E09">
      <w:pPr>
        <w:jc w:val="center"/>
        <w:rPr>
          <w:rFonts w:ascii="Arial" w:hAnsi="Arial" w:cs="Arial"/>
          <w:iCs/>
          <w:color w:val="000000" w:themeColor="text1"/>
        </w:rPr>
      </w:pPr>
    </w:p>
    <w:p w14:paraId="6EB07D59" w14:textId="77777777" w:rsidR="00E57E43" w:rsidRPr="00814CCF" w:rsidRDefault="00E57E43" w:rsidP="00795E09">
      <w:pPr>
        <w:jc w:val="center"/>
        <w:rPr>
          <w:rFonts w:ascii="Arial" w:hAnsi="Arial" w:cs="Arial"/>
          <w:b/>
          <w:iCs/>
          <w:color w:val="000000" w:themeColor="text1"/>
        </w:rPr>
      </w:pPr>
      <w:r w:rsidRPr="00814CCF">
        <w:rPr>
          <w:rFonts w:ascii="Arial" w:hAnsi="Arial" w:cs="Arial"/>
          <w:b/>
          <w:iCs/>
          <w:color w:val="000000" w:themeColor="text1"/>
        </w:rPr>
        <w:t>Responsibilities include</w:t>
      </w:r>
    </w:p>
    <w:p w14:paraId="3708ACF7"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Ensure team comply with all relevant health and safety and COSHH regulations.</w:t>
      </w:r>
    </w:p>
    <w:p w14:paraId="62E06016"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Promote and maintain a safe, clean working environment.</w:t>
      </w:r>
    </w:p>
    <w:p w14:paraId="54D31C75"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Delegate tasks to the team using the Work to List to prioritise.</w:t>
      </w:r>
    </w:p>
    <w:p w14:paraId="41F7A6FF"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Monitor team time and attendance.</w:t>
      </w:r>
    </w:p>
    <w:p w14:paraId="54CE4D17"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Motivation of team members and encouragement of creativity and ‘out of the box’ thinking.</w:t>
      </w:r>
    </w:p>
    <w:p w14:paraId="09705E00"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Encourage two-way communication and feedback.</w:t>
      </w:r>
    </w:p>
    <w:p w14:paraId="36D2D608"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Conflict resolution and feedback to Supervision.</w:t>
      </w:r>
    </w:p>
    <w:p w14:paraId="5169B4F1"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Participate in business training and personal development programmes.</w:t>
      </w:r>
    </w:p>
    <w:p w14:paraId="5F4F58B1"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Conduct shift handovers, both written and verbal to ensure jobs in work are continued/completed and any new workload requirements are identified and scheduled.</w:t>
      </w:r>
    </w:p>
    <w:p w14:paraId="020A61A9"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Identify and provide training where required and act as a mentor for Apprentices.</w:t>
      </w:r>
    </w:p>
    <w:p w14:paraId="63513E53"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Be a focal point for the dissemination of information.</w:t>
      </w:r>
    </w:p>
    <w:p w14:paraId="3ED0DD42"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Ensure the meeting of operational targets on a daily basis.</w:t>
      </w:r>
    </w:p>
    <w:p w14:paraId="6DC4F50E"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In conjunction with Supervision, carry out Risk and/or COSHH assessments as required.</w:t>
      </w:r>
    </w:p>
    <w:p w14:paraId="37FA1040"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Ensure a high standard of work quality is maintained.</w:t>
      </w:r>
    </w:p>
    <w:p w14:paraId="44F9457F"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Ensure all process paperwork is completed in line with the completion of the task.</w:t>
      </w:r>
    </w:p>
    <w:p w14:paraId="29EBFDC4"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Provide feedback to the Supervisor on issues and concerns arising, along with potential solutions.</w:t>
      </w:r>
    </w:p>
    <w:p w14:paraId="5D731FDE"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Lead and participate in Continuous Improvement initiatives, embracing the principles of CI and Kaizen</w:t>
      </w:r>
    </w:p>
    <w:p w14:paraId="249A756C"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 xml:space="preserve">Support Supervision to achieve 99% ‘Right First Time’ manufacture of components as well as 95%+ ‘On Time </w:t>
      </w:r>
      <w:proofErr w:type="gramStart"/>
      <w:r w:rsidRPr="00814CCF">
        <w:rPr>
          <w:rFonts w:cs="Arial"/>
          <w:sz w:val="22"/>
          <w:szCs w:val="22"/>
        </w:rPr>
        <w:t>In</w:t>
      </w:r>
      <w:proofErr w:type="gramEnd"/>
      <w:r w:rsidRPr="00814CCF">
        <w:rPr>
          <w:rFonts w:cs="Arial"/>
          <w:sz w:val="22"/>
          <w:szCs w:val="22"/>
        </w:rPr>
        <w:t xml:space="preserve"> Full’ delivery of parts and assemblies.</w:t>
      </w:r>
    </w:p>
    <w:p w14:paraId="4F7167EF"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Shop floor data collection system (WINMAN GO) is adopted, operated, and maintained in accordance with the prescribed procedure.</w:t>
      </w:r>
    </w:p>
    <w:p w14:paraId="4CAD20FA"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All Operators are at their workstations at the start of their shift.</w:t>
      </w:r>
    </w:p>
    <w:p w14:paraId="28D6F8E7" w14:textId="77777777" w:rsidR="008A5494" w:rsidRPr="00814CCF" w:rsidRDefault="008A5494" w:rsidP="008A5494">
      <w:pPr>
        <w:pStyle w:val="TableContents"/>
        <w:numPr>
          <w:ilvl w:val="0"/>
          <w:numId w:val="4"/>
        </w:numPr>
        <w:rPr>
          <w:rFonts w:cs="Arial"/>
          <w:sz w:val="22"/>
          <w:szCs w:val="22"/>
        </w:rPr>
      </w:pPr>
      <w:r w:rsidRPr="00814CCF">
        <w:rPr>
          <w:rFonts w:cs="Arial"/>
          <w:sz w:val="22"/>
          <w:szCs w:val="22"/>
        </w:rPr>
        <w:t>Ensure the company holiday request procedure is adhered to.</w:t>
      </w:r>
    </w:p>
    <w:p w14:paraId="5F769F38" w14:textId="77777777" w:rsidR="00F3697E" w:rsidRPr="00814CCF" w:rsidRDefault="00F3697E" w:rsidP="00F3697E">
      <w:pPr>
        <w:pStyle w:val="NormalWeb"/>
        <w:spacing w:after="0" w:afterAutospacing="0"/>
        <w:rPr>
          <w:rFonts w:ascii="Arial" w:hAnsi="Arial" w:cs="Arial"/>
          <w:b/>
          <w:bCs/>
          <w:color w:val="000000" w:themeColor="text1"/>
          <w:lang w:val="en-US"/>
        </w:rPr>
      </w:pPr>
      <w:r w:rsidRPr="00814CCF">
        <w:rPr>
          <w:rFonts w:ascii="Arial" w:hAnsi="Arial" w:cs="Arial"/>
          <w:b/>
          <w:bCs/>
          <w:color w:val="000000" w:themeColor="text1"/>
          <w:lang w:val="en-US"/>
        </w:rPr>
        <w:t>Key Skills &amp; Experience</w:t>
      </w:r>
      <w:bookmarkStart w:id="1" w:name="_Hlk32240103"/>
    </w:p>
    <w:p w14:paraId="01219405" w14:textId="77777777" w:rsidR="008A5494" w:rsidRPr="00814CCF" w:rsidRDefault="008A5494" w:rsidP="008A5494">
      <w:pPr>
        <w:pStyle w:val="TableContents"/>
        <w:numPr>
          <w:ilvl w:val="0"/>
          <w:numId w:val="5"/>
        </w:numPr>
        <w:rPr>
          <w:rFonts w:cs="Arial"/>
          <w:sz w:val="22"/>
          <w:szCs w:val="22"/>
        </w:rPr>
      </w:pPr>
      <w:bookmarkStart w:id="2" w:name="_Hlk63946087"/>
      <w:bookmarkEnd w:id="1"/>
      <w:r w:rsidRPr="00814CCF">
        <w:rPr>
          <w:rFonts w:cs="Arial"/>
          <w:sz w:val="22"/>
          <w:szCs w:val="22"/>
        </w:rPr>
        <w:t>Circa 3 years + ‘hands on’ experience, firmly grounded in production or manufacturing.</w:t>
      </w:r>
    </w:p>
    <w:p w14:paraId="0038228B" w14:textId="77777777" w:rsidR="008A5494" w:rsidRPr="00814CCF" w:rsidRDefault="008A5494" w:rsidP="008A5494">
      <w:pPr>
        <w:pStyle w:val="TableContents"/>
        <w:numPr>
          <w:ilvl w:val="0"/>
          <w:numId w:val="5"/>
        </w:numPr>
        <w:rPr>
          <w:rFonts w:cs="Arial"/>
          <w:sz w:val="22"/>
          <w:szCs w:val="22"/>
        </w:rPr>
      </w:pPr>
      <w:r w:rsidRPr="00814CCF">
        <w:rPr>
          <w:rFonts w:cs="Arial"/>
          <w:sz w:val="22"/>
          <w:szCs w:val="22"/>
        </w:rPr>
        <w:t>Able to read and understand technical drawings.</w:t>
      </w:r>
    </w:p>
    <w:p w14:paraId="0491CDBF" w14:textId="77777777" w:rsidR="008A5494" w:rsidRPr="00814CCF" w:rsidRDefault="008A5494" w:rsidP="008A5494">
      <w:pPr>
        <w:pStyle w:val="TableContents"/>
        <w:numPr>
          <w:ilvl w:val="0"/>
          <w:numId w:val="5"/>
        </w:numPr>
        <w:rPr>
          <w:rFonts w:cs="Arial"/>
          <w:sz w:val="22"/>
          <w:szCs w:val="22"/>
        </w:rPr>
      </w:pPr>
      <w:r w:rsidRPr="00814CCF">
        <w:rPr>
          <w:rFonts w:cs="Arial"/>
          <w:sz w:val="22"/>
          <w:szCs w:val="22"/>
        </w:rPr>
        <w:t>Good, effective communication skills both written and verbal.</w:t>
      </w:r>
    </w:p>
    <w:p w14:paraId="688ECD8B" w14:textId="77777777" w:rsidR="008A5494" w:rsidRPr="00814CCF" w:rsidRDefault="008A5494" w:rsidP="008A5494">
      <w:pPr>
        <w:pStyle w:val="TableContents"/>
        <w:numPr>
          <w:ilvl w:val="0"/>
          <w:numId w:val="5"/>
        </w:numPr>
        <w:rPr>
          <w:rFonts w:cs="Arial"/>
          <w:sz w:val="22"/>
          <w:szCs w:val="22"/>
        </w:rPr>
      </w:pPr>
      <w:r w:rsidRPr="00814CCF">
        <w:rPr>
          <w:rFonts w:cs="Arial"/>
          <w:sz w:val="22"/>
          <w:szCs w:val="22"/>
        </w:rPr>
        <w:t>Able to delegate tasks confidently.</w:t>
      </w:r>
    </w:p>
    <w:p w14:paraId="497047ED" w14:textId="77777777" w:rsidR="008A5494" w:rsidRPr="00814CCF" w:rsidRDefault="008A5494" w:rsidP="008A5494">
      <w:pPr>
        <w:pStyle w:val="TableContents"/>
        <w:numPr>
          <w:ilvl w:val="0"/>
          <w:numId w:val="5"/>
        </w:numPr>
        <w:rPr>
          <w:rFonts w:cs="Arial"/>
          <w:sz w:val="22"/>
          <w:szCs w:val="22"/>
        </w:rPr>
      </w:pPr>
      <w:r w:rsidRPr="00814CCF">
        <w:rPr>
          <w:rFonts w:cs="Arial"/>
          <w:sz w:val="22"/>
          <w:szCs w:val="22"/>
        </w:rPr>
        <w:t>A flexible and proactive ‘can do’ attitude.</w:t>
      </w:r>
    </w:p>
    <w:p w14:paraId="738419A6" w14:textId="77777777" w:rsidR="008A5494" w:rsidRPr="00814CCF" w:rsidRDefault="008A5494" w:rsidP="008A5494">
      <w:pPr>
        <w:pStyle w:val="TableContents"/>
        <w:numPr>
          <w:ilvl w:val="0"/>
          <w:numId w:val="5"/>
        </w:numPr>
        <w:rPr>
          <w:rFonts w:cs="Arial"/>
          <w:sz w:val="22"/>
          <w:szCs w:val="22"/>
        </w:rPr>
      </w:pPr>
      <w:r w:rsidRPr="00814CCF">
        <w:rPr>
          <w:rFonts w:cs="Arial"/>
          <w:sz w:val="22"/>
          <w:szCs w:val="22"/>
        </w:rPr>
        <w:t>Good conflict management skills.</w:t>
      </w:r>
    </w:p>
    <w:p w14:paraId="2DD8EB3E" w14:textId="77777777" w:rsidR="008A5494" w:rsidRPr="00814CCF" w:rsidRDefault="008A5494" w:rsidP="008A5494">
      <w:pPr>
        <w:pStyle w:val="TableContents"/>
        <w:numPr>
          <w:ilvl w:val="0"/>
          <w:numId w:val="5"/>
        </w:numPr>
        <w:rPr>
          <w:rFonts w:cs="Arial"/>
          <w:sz w:val="22"/>
          <w:szCs w:val="22"/>
        </w:rPr>
      </w:pPr>
      <w:r w:rsidRPr="00814CCF">
        <w:rPr>
          <w:rFonts w:cs="Arial"/>
          <w:sz w:val="22"/>
          <w:szCs w:val="22"/>
        </w:rPr>
        <w:t>Be computer literate.</w:t>
      </w:r>
    </w:p>
    <w:bookmarkEnd w:id="2"/>
    <w:p w14:paraId="1DA5D873" w14:textId="5F5362C0" w:rsidR="00F83D5F" w:rsidRPr="00F3697E" w:rsidRDefault="00F3697E" w:rsidP="00C670D0">
      <w:pPr>
        <w:spacing w:before="100" w:beforeAutospacing="1" w:after="100" w:afterAutospacing="1"/>
        <w:jc w:val="center"/>
        <w:rPr>
          <w:rStyle w:val="Hyperlink"/>
          <w:rFonts w:asciiTheme="minorHAnsi" w:hAnsiTheme="minorHAnsi" w:cs="Arial"/>
          <w:sz w:val="20"/>
          <w:szCs w:val="20"/>
        </w:rPr>
      </w:pPr>
      <w:r w:rsidRPr="00814CCF">
        <w:rPr>
          <w:rFonts w:ascii="Arial" w:hAnsi="Arial" w:cs="Arial"/>
          <w:color w:val="000000" w:themeColor="text1"/>
        </w:rPr>
        <w:br/>
        <w:t xml:space="preserve">If you are interested in applying for the </w:t>
      </w:r>
      <w:r w:rsidR="00814CCF" w:rsidRPr="00814CCF">
        <w:rPr>
          <w:rFonts w:ascii="Arial" w:hAnsi="Arial" w:cs="Arial"/>
          <w:color w:val="000000" w:themeColor="text1"/>
        </w:rPr>
        <w:t>vacancy,</w:t>
      </w:r>
      <w:r w:rsidRPr="00814CCF">
        <w:rPr>
          <w:rFonts w:ascii="Arial" w:hAnsi="Arial" w:cs="Arial"/>
          <w:color w:val="000000" w:themeColor="text1"/>
        </w:rPr>
        <w:t xml:space="preserve"> please forward on a CV to</w:t>
      </w:r>
      <w:r w:rsidR="00C670D0" w:rsidRPr="00814CCF">
        <w:rPr>
          <w:rFonts w:ascii="Arial" w:hAnsi="Arial" w:cs="Arial"/>
          <w:color w:val="000000" w:themeColor="text1"/>
        </w:rPr>
        <w:t xml:space="preserve"> Felicity Rees or Jaqui McGee</w:t>
      </w:r>
      <w:r w:rsidRPr="00814CCF">
        <w:rPr>
          <w:rFonts w:ascii="Arial" w:hAnsi="Arial" w:cs="Arial"/>
          <w:color w:val="000000" w:themeColor="text1"/>
        </w:rPr>
        <w:t xml:space="preserve"> in Human Resources: </w:t>
      </w:r>
      <w:hyperlink r:id="rId6" w:history="1">
        <w:r w:rsidR="00B14F13" w:rsidRPr="00814CCF">
          <w:rPr>
            <w:rStyle w:val="Hyperlink"/>
            <w:rFonts w:ascii="Arial" w:hAnsi="Arial" w:cs="Arial"/>
          </w:rPr>
          <w:t>jobs@permali.co.uk</w:t>
        </w:r>
      </w:hyperlink>
      <w:r w:rsidRPr="00814CCF">
        <w:rPr>
          <w:rStyle w:val="Hyperlink"/>
          <w:rFonts w:ascii="Arial" w:hAnsi="Arial" w:cs="Arial"/>
          <w:color w:val="000000" w:themeColor="text1"/>
          <w:u w:val="none"/>
        </w:rPr>
        <w:t xml:space="preserve"> or call </w:t>
      </w:r>
      <w:r w:rsidR="00814CCF">
        <w:rPr>
          <w:rStyle w:val="Hyperlink"/>
          <w:rFonts w:ascii="Arial" w:hAnsi="Arial" w:cs="Arial"/>
          <w:color w:val="000000" w:themeColor="text1"/>
          <w:u w:val="none"/>
        </w:rPr>
        <w:t>us on:</w:t>
      </w:r>
      <w:r w:rsidRPr="00814CCF">
        <w:rPr>
          <w:rStyle w:val="Hyperlink"/>
          <w:rFonts w:ascii="Arial" w:hAnsi="Arial" w:cs="Arial"/>
          <w:color w:val="000000" w:themeColor="text1"/>
          <w:u w:val="none"/>
        </w:rPr>
        <w:t xml:space="preserve"> (01452) 543</w:t>
      </w:r>
      <w:r w:rsidR="00814CCF">
        <w:rPr>
          <w:rStyle w:val="Hyperlink"/>
          <w:rFonts w:ascii="Arial" w:hAnsi="Arial" w:cs="Arial"/>
          <w:color w:val="000000" w:themeColor="text1"/>
          <w:u w:val="none"/>
        </w:rPr>
        <w:t xml:space="preserve"> </w:t>
      </w:r>
      <w:r w:rsidR="00C670D0" w:rsidRPr="00814CCF">
        <w:rPr>
          <w:rStyle w:val="Hyperlink"/>
          <w:rFonts w:ascii="Arial" w:hAnsi="Arial" w:cs="Arial"/>
          <w:color w:val="000000" w:themeColor="text1"/>
          <w:u w:val="none"/>
        </w:rPr>
        <w:t>234</w:t>
      </w:r>
      <w:r w:rsidR="00A3089F" w:rsidRPr="00F3697E">
        <w:rPr>
          <w:rFonts w:asciiTheme="minorHAnsi" w:hAnsiTheme="minorHAnsi" w:cs="Arial"/>
          <w:color w:val="000000" w:themeColor="text1"/>
          <w:sz w:val="20"/>
          <w:szCs w:val="20"/>
        </w:rPr>
        <w:br/>
      </w:r>
    </w:p>
    <w:sectPr w:rsidR="00F83D5F" w:rsidRPr="00F3697E" w:rsidSect="00814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C4"/>
    <w:multiLevelType w:val="multilevel"/>
    <w:tmpl w:val="D4B226F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4667E"/>
    <w:multiLevelType w:val="multilevel"/>
    <w:tmpl w:val="EB8A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900ED"/>
    <w:multiLevelType w:val="hybridMultilevel"/>
    <w:tmpl w:val="99F2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9373E"/>
    <w:multiLevelType w:val="hybridMultilevel"/>
    <w:tmpl w:val="19EC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720AA"/>
    <w:multiLevelType w:val="hybridMultilevel"/>
    <w:tmpl w:val="9A4E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5C"/>
    <w:rsid w:val="00025B9B"/>
    <w:rsid w:val="00034B57"/>
    <w:rsid w:val="00074EC9"/>
    <w:rsid w:val="000775CF"/>
    <w:rsid w:val="0010032F"/>
    <w:rsid w:val="00103D30"/>
    <w:rsid w:val="00106FF8"/>
    <w:rsid w:val="00164952"/>
    <w:rsid w:val="001E79AF"/>
    <w:rsid w:val="0020525E"/>
    <w:rsid w:val="002146B6"/>
    <w:rsid w:val="002A1CD7"/>
    <w:rsid w:val="002B7B93"/>
    <w:rsid w:val="003057D4"/>
    <w:rsid w:val="003300F0"/>
    <w:rsid w:val="003618A0"/>
    <w:rsid w:val="003651E1"/>
    <w:rsid w:val="003D59E3"/>
    <w:rsid w:val="0041116D"/>
    <w:rsid w:val="004604B8"/>
    <w:rsid w:val="00485A53"/>
    <w:rsid w:val="004C13B1"/>
    <w:rsid w:val="004D6190"/>
    <w:rsid w:val="004F5C00"/>
    <w:rsid w:val="005B0011"/>
    <w:rsid w:val="005B5014"/>
    <w:rsid w:val="005C038C"/>
    <w:rsid w:val="006229B6"/>
    <w:rsid w:val="00645541"/>
    <w:rsid w:val="00677E8A"/>
    <w:rsid w:val="006955D8"/>
    <w:rsid w:val="00695D44"/>
    <w:rsid w:val="006B2D43"/>
    <w:rsid w:val="006D4AAB"/>
    <w:rsid w:val="006E4D5F"/>
    <w:rsid w:val="006F6635"/>
    <w:rsid w:val="00736FBF"/>
    <w:rsid w:val="00795E09"/>
    <w:rsid w:val="007E7809"/>
    <w:rsid w:val="007F4563"/>
    <w:rsid w:val="00814CCF"/>
    <w:rsid w:val="00836AA3"/>
    <w:rsid w:val="008A525C"/>
    <w:rsid w:val="008A5494"/>
    <w:rsid w:val="008C2237"/>
    <w:rsid w:val="008C5DC6"/>
    <w:rsid w:val="00901851"/>
    <w:rsid w:val="00991464"/>
    <w:rsid w:val="009E187E"/>
    <w:rsid w:val="00A3089F"/>
    <w:rsid w:val="00AA74F3"/>
    <w:rsid w:val="00B14F13"/>
    <w:rsid w:val="00B2442E"/>
    <w:rsid w:val="00C670D0"/>
    <w:rsid w:val="00CA0A9E"/>
    <w:rsid w:val="00CA7E4A"/>
    <w:rsid w:val="00CB3D6F"/>
    <w:rsid w:val="00CC748F"/>
    <w:rsid w:val="00CC7878"/>
    <w:rsid w:val="00D05758"/>
    <w:rsid w:val="00D14150"/>
    <w:rsid w:val="00D25D0B"/>
    <w:rsid w:val="00D53F08"/>
    <w:rsid w:val="00E451A1"/>
    <w:rsid w:val="00E46271"/>
    <w:rsid w:val="00E57E43"/>
    <w:rsid w:val="00EC6AC9"/>
    <w:rsid w:val="00F10DCA"/>
    <w:rsid w:val="00F3697E"/>
    <w:rsid w:val="00F71C1D"/>
    <w:rsid w:val="00F83D5F"/>
    <w:rsid w:val="00FB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D57"/>
  <w15:chartTrackingRefBased/>
  <w15:docId w15:val="{D6DC75F6-4027-40DB-8DF2-97FF515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5C"/>
    <w:rPr>
      <w:rFonts w:ascii="Segoe UI" w:hAnsi="Segoe UI" w:cs="Segoe UI"/>
      <w:sz w:val="18"/>
      <w:szCs w:val="18"/>
    </w:rPr>
  </w:style>
  <w:style w:type="character" w:customStyle="1" w:styleId="summary">
    <w:name w:val="summary"/>
    <w:basedOn w:val="DefaultParagraphFont"/>
    <w:rsid w:val="00A3089F"/>
  </w:style>
  <w:style w:type="character" w:styleId="Hyperlink">
    <w:name w:val="Hyperlink"/>
    <w:basedOn w:val="DefaultParagraphFont"/>
    <w:uiPriority w:val="99"/>
    <w:unhideWhenUsed/>
    <w:rsid w:val="0020525E"/>
    <w:rPr>
      <w:color w:val="0563C1" w:themeColor="hyperlink"/>
      <w:u w:val="single"/>
    </w:rPr>
  </w:style>
  <w:style w:type="character" w:styleId="UnresolvedMention">
    <w:name w:val="Unresolved Mention"/>
    <w:basedOn w:val="DefaultParagraphFont"/>
    <w:uiPriority w:val="99"/>
    <w:semiHidden/>
    <w:unhideWhenUsed/>
    <w:rsid w:val="0020525E"/>
    <w:rPr>
      <w:color w:val="605E5C"/>
      <w:shd w:val="clear" w:color="auto" w:fill="E1DFDD"/>
    </w:rPr>
  </w:style>
  <w:style w:type="paragraph" w:styleId="NormalWeb">
    <w:name w:val="Normal (Web)"/>
    <w:basedOn w:val="Normal"/>
    <w:uiPriority w:val="99"/>
    <w:unhideWhenUsed/>
    <w:rsid w:val="00F3697E"/>
    <w:pPr>
      <w:spacing w:before="100" w:beforeAutospacing="1" w:after="100" w:afterAutospacing="1"/>
    </w:pPr>
    <w:rPr>
      <w:lang w:eastAsia="en-GB"/>
    </w:rPr>
  </w:style>
  <w:style w:type="paragraph" w:styleId="ListParagraph">
    <w:name w:val="List Paragraph"/>
    <w:basedOn w:val="Normal"/>
    <w:uiPriority w:val="34"/>
    <w:qFormat/>
    <w:rsid w:val="00F3697E"/>
    <w:pPr>
      <w:ind w:left="720"/>
      <w:contextualSpacing/>
    </w:pPr>
    <w:rPr>
      <w:lang w:eastAsia="en-GB"/>
    </w:rPr>
  </w:style>
  <w:style w:type="paragraph" w:customStyle="1" w:styleId="TableContents">
    <w:name w:val="Table Contents"/>
    <w:basedOn w:val="Normal"/>
    <w:qFormat/>
    <w:rsid w:val="00C670D0"/>
    <w:pPr>
      <w:keepNext/>
      <w:widowControl w:val="0"/>
      <w:suppressLineNumbers/>
      <w:shd w:val="clear" w:color="auto" w:fill="FFFFFF"/>
      <w:suppressAutoHyphens/>
      <w:textAlignment w:val="baseline"/>
    </w:pPr>
    <w:rPr>
      <w:rFonts w:ascii="Arial" w:eastAsia="SimSun" w:hAnsi="Arial"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ermali.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MacAdam</dc:creator>
  <cp:keywords/>
  <dc:description/>
  <cp:lastModifiedBy>Scott Cawkell</cp:lastModifiedBy>
  <cp:revision>2</cp:revision>
  <cp:lastPrinted>2020-02-19T11:43:00Z</cp:lastPrinted>
  <dcterms:created xsi:type="dcterms:W3CDTF">2021-02-19T13:49:00Z</dcterms:created>
  <dcterms:modified xsi:type="dcterms:W3CDTF">2021-02-19T13:49:00Z</dcterms:modified>
</cp:coreProperties>
</file>